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Obrazec 5</w:t>
      </w:r>
    </w:p>
    <w:p w:rsidR="00C0727B" w:rsidRPr="00F503AE" w:rsidRDefault="00C0727B" w:rsidP="00C0727B">
      <w:pPr>
        <w:suppressAutoHyphens/>
        <w:spacing w:after="0" w:line="240" w:lineRule="auto"/>
        <w:rPr>
          <w:rFonts w:ascii="Arial" w:eastAsia="Times New Roman" w:hAnsi="Arial" w:cs="Arial"/>
          <w:b/>
          <w:sz w:val="20"/>
          <w:szCs w:val="20"/>
          <w:lang w:eastAsia="ar-SA"/>
        </w:rPr>
      </w:pPr>
      <w:bookmarkStart w:id="0" w:name="_Toc139341580"/>
      <w:bookmarkStart w:id="1" w:name="_Toc139341681"/>
      <w:bookmarkStart w:id="2" w:name="_Toc139341826"/>
      <w:bookmarkStart w:id="3" w:name="_Toc139341952"/>
    </w:p>
    <w:bookmarkEnd w:id="0"/>
    <w:bookmarkEnd w:id="1"/>
    <w:bookmarkEnd w:id="2"/>
    <w:bookmarkEnd w:id="3"/>
    <w:p w:rsidR="00C0727B" w:rsidRPr="00F503AE" w:rsidRDefault="00C0727B" w:rsidP="00C0727B">
      <w:pPr>
        <w:spacing w:after="0" w:line="240" w:lineRule="auto"/>
        <w:rPr>
          <w:rFonts w:ascii="Arial" w:eastAsia="Times New Roman" w:hAnsi="Arial" w:cs="Arial"/>
          <w:sz w:val="20"/>
          <w:szCs w:val="20"/>
          <w:lang w:eastAsia="sl-SI"/>
        </w:rPr>
      </w:pPr>
    </w:p>
    <w:p w:rsidR="00C0727B" w:rsidRPr="00F503AE"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OBRAZEC 5: </w:t>
      </w:r>
      <w:r w:rsidR="00C0727B" w:rsidRPr="00F503AE">
        <w:rPr>
          <w:rFonts w:ascii="Arial" w:eastAsia="Times New Roman" w:hAnsi="Arial" w:cs="Arial"/>
          <w:sz w:val="20"/>
          <w:szCs w:val="20"/>
          <w:lang w:eastAsia="sl-SI"/>
        </w:rPr>
        <w:t>VZOREC POGODBE</w:t>
      </w:r>
    </w:p>
    <w:p w:rsidR="00C0727B" w:rsidRPr="00F503AE" w:rsidRDefault="00C0727B" w:rsidP="00C0727B">
      <w:pPr>
        <w:spacing w:after="0" w:line="240" w:lineRule="auto"/>
        <w:jc w:val="both"/>
        <w:rPr>
          <w:rFonts w:ascii="Arial" w:eastAsia="Times New Roman" w:hAnsi="Arial" w:cs="Arial"/>
          <w:b/>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naročnik), ki ga zastopa …………………………</w:t>
      </w: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 davčna številka: ………………..</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rsidR="00C0727B" w:rsidRPr="00F503AE" w:rsidRDefault="00C0727B" w:rsidP="00C0727B">
      <w:pPr>
        <w:spacing w:after="0" w:line="240" w:lineRule="auto"/>
        <w:rPr>
          <w:rFonts w:ascii="Arial" w:eastAsia="Times New Roman" w:hAnsi="Arial" w:cs="Arial"/>
          <w:sz w:val="20"/>
          <w:szCs w:val="20"/>
          <w:lang w:eastAsia="sl-SI"/>
        </w:rPr>
      </w:pPr>
    </w:p>
    <w:p w:rsidR="00C0727B" w:rsidRPr="00F503AE" w:rsidRDefault="00C0727B" w:rsidP="00C0727B">
      <w:pPr>
        <w:spacing w:after="0" w:line="240" w:lineRule="auto"/>
        <w:rPr>
          <w:rFonts w:ascii="Arial" w:eastAsia="Times New Roman"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CD0335" w:rsidRPr="00F503AE">
        <w:rPr>
          <w:rFonts w:ascii="Arial" w:hAnsi="Arial" w:cs="Arial"/>
          <w:sz w:val="20"/>
          <w:szCs w:val="20"/>
        </w:rPr>
        <w:t>NEORION</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spacing w:after="0" w:line="240" w:lineRule="auto"/>
        <w:jc w:val="both"/>
        <w:rPr>
          <w:rFonts w:ascii="Arial" w:eastAsia="Times New Roman" w:hAnsi="Arial" w:cs="Arial"/>
          <w:sz w:val="20"/>
          <w:szCs w:val="20"/>
          <w:lang w:eastAsia="ar-SA"/>
        </w:rPr>
      </w:pPr>
    </w:p>
    <w:p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povabila k oddaji ponudbe št. EU/</w:t>
      </w:r>
      <w:r w:rsidR="00CD0335" w:rsidRPr="00F503AE">
        <w:rPr>
          <w:rFonts w:ascii="Arial" w:hAnsi="Arial" w:cs="Arial"/>
          <w:sz w:val="20"/>
          <w:szCs w:val="20"/>
        </w:rPr>
        <w:t>05</w:t>
      </w:r>
      <w:r w:rsidR="0025337E" w:rsidRPr="00F503AE">
        <w:rPr>
          <w:rFonts w:ascii="Arial" w:hAnsi="Arial" w:cs="Arial"/>
          <w:sz w:val="20"/>
          <w:szCs w:val="20"/>
        </w:rPr>
        <w:t>/201</w:t>
      </w:r>
      <w:r w:rsidR="00CD0335" w:rsidRPr="00F503AE">
        <w:rPr>
          <w:rFonts w:ascii="Arial" w:hAnsi="Arial" w:cs="Arial"/>
          <w:sz w:val="20"/>
          <w:szCs w:val="20"/>
        </w:rPr>
        <w:t>8</w:t>
      </w:r>
      <w:r w:rsidR="0025337E" w:rsidRPr="00F503AE">
        <w:rPr>
          <w:rFonts w:ascii="Arial" w:hAnsi="Arial" w:cs="Arial"/>
          <w:sz w:val="20"/>
          <w:szCs w:val="20"/>
        </w:rPr>
        <w:t xml:space="preserve"> </w:t>
      </w:r>
      <w:r w:rsidRPr="00F503AE">
        <w:rPr>
          <w:rFonts w:ascii="Arial" w:hAnsi="Arial" w:cs="Arial"/>
          <w:sz w:val="20"/>
          <w:szCs w:val="20"/>
        </w:rPr>
        <w:t xml:space="preserve">z dne </w:t>
      </w:r>
      <w:r w:rsidR="00CD0335" w:rsidRPr="00F503AE">
        <w:rPr>
          <w:rFonts w:ascii="Arial" w:hAnsi="Arial" w:cs="Arial"/>
          <w:sz w:val="20"/>
          <w:szCs w:val="20"/>
        </w:rPr>
        <w:t>1.8.2018</w:t>
      </w:r>
      <w:r w:rsidRPr="00F503AE">
        <w:rPr>
          <w:rFonts w:ascii="Arial" w:hAnsi="Arial" w:cs="Arial"/>
          <w:sz w:val="20"/>
          <w:szCs w:val="20"/>
        </w:rPr>
        <w:t>.</w:t>
      </w:r>
    </w:p>
    <w:p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projekt </w:t>
      </w:r>
      <w:r w:rsidR="00CD0335" w:rsidRPr="00F503AE">
        <w:rPr>
          <w:rFonts w:ascii="Arial" w:eastAsia="Times New Roman" w:hAnsi="Arial" w:cs="Arial"/>
          <w:sz w:val="20"/>
          <w:szCs w:val="20"/>
          <w:lang w:eastAsia="sl-SI"/>
        </w:rPr>
        <w:t>NEORION 3062</w:t>
      </w:r>
      <w:r w:rsidRPr="00F503AE">
        <w:rPr>
          <w:rFonts w:ascii="Arial" w:eastAsia="Times New Roman" w:hAnsi="Arial" w:cs="Arial"/>
          <w:sz w:val="20"/>
          <w:szCs w:val="20"/>
          <w:lang w:eastAsia="sl-SI"/>
        </w:rPr>
        <w:t>.</w:t>
      </w:r>
    </w:p>
    <w:p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CD0335" w:rsidRPr="00F503AE">
        <w:rPr>
          <w:rFonts w:ascii="Arial" w:eastAsia="Times New Roman" w:hAnsi="Arial" w:cs="Arial"/>
          <w:sz w:val="20"/>
          <w:szCs w:val="20"/>
          <w:lang w:eastAsia="ar-SA"/>
        </w:rPr>
        <w:t>NEORION</w:t>
      </w:r>
      <w:r w:rsidR="0025337E" w:rsidRPr="00F503AE">
        <w:rPr>
          <w:rFonts w:ascii="Arial" w:eastAsia="Times New Roman" w:hAnsi="Arial" w:cs="Arial"/>
          <w:sz w:val="20"/>
          <w:szCs w:val="20"/>
          <w:lang w:eastAsia="ar-SA"/>
        </w:rPr>
        <w:t xml:space="preserve"> 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proofErr w:type="spellStart"/>
      <w:r w:rsidR="00CD0335" w:rsidRPr="00F503AE">
        <w:rPr>
          <w:rFonts w:ascii="Arial" w:eastAsia="Times New Roman" w:hAnsi="Arial" w:cs="Arial"/>
          <w:sz w:val="20"/>
          <w:szCs w:val="20"/>
          <w:lang w:eastAsia="ar-SA"/>
        </w:rPr>
        <w:t>Adrion</w:t>
      </w:r>
      <w:proofErr w:type="spellEnd"/>
      <w:r w:rsidR="0025337E" w:rsidRPr="00F503AE">
        <w:rPr>
          <w:rFonts w:ascii="Arial" w:eastAsia="Times New Roman" w:hAnsi="Arial" w:cs="Arial"/>
          <w:sz w:val="20"/>
          <w:szCs w:val="20"/>
          <w:lang w:eastAsia="ar-SA"/>
        </w:rPr>
        <w:t>.</w:t>
      </w:r>
    </w:p>
    <w:p w:rsidR="00C0727B" w:rsidRPr="00F503AE" w:rsidRDefault="00C0727B" w:rsidP="00C0727B">
      <w:pPr>
        <w:suppressAutoHyphens/>
        <w:spacing w:after="0" w:line="240" w:lineRule="auto"/>
        <w:jc w:val="both"/>
        <w:rPr>
          <w:rFonts w:ascii="Arial" w:hAnsi="Arial" w:cs="Arial"/>
          <w:color w:val="FF0000"/>
          <w:sz w:val="20"/>
          <w:lang w:eastAsia="ar-SA"/>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spacing w:after="0" w:line="240" w:lineRule="auto"/>
        <w:ind w:right="-1"/>
        <w:rPr>
          <w:rFonts w:ascii="Arial" w:eastAsia="Times New Roman"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in podporo pri izvedbi aktivnosti projekta </w:t>
      </w:r>
      <w:r w:rsidR="00CD0335" w:rsidRPr="00F503AE">
        <w:rPr>
          <w:rFonts w:ascii="Arial" w:eastAsia="Times New Roman" w:hAnsi="Arial" w:cs="Arial"/>
          <w:sz w:val="20"/>
          <w:szCs w:val="20"/>
          <w:lang w:eastAsia="sl-SI"/>
        </w:rPr>
        <w:t>NEORION</w:t>
      </w:r>
      <w:r w:rsidRPr="00F503AE">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Pr="00F503AE">
        <w:rPr>
          <w:rFonts w:ascii="Arial" w:eastAsia="Times New Roman" w:hAnsi="Arial" w:cs="Arial"/>
          <w:bCs/>
          <w:sz w:val="20"/>
          <w:szCs w:val="20"/>
          <w:lang w:eastAsia="sl-SI"/>
        </w:rPr>
        <w:t>in ponudbo izvajalca št. ______ z dne ________, ki sta sestavni del te pogodbe.</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8E4ED2" w:rsidRPr="00F503AE">
        <w:rPr>
          <w:rFonts w:ascii="Arial" w:eastAsia="Times New Roman" w:hAnsi="Arial" w:cs="Arial"/>
          <w:bCs/>
          <w:sz w:val="20"/>
          <w:szCs w:val="20"/>
          <w:lang w:eastAsia="sl-SI"/>
        </w:rPr>
        <w:t>št. ______ z dne ________</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 xml:space="preserve">znaša ________ EUR brez DDV oziroma __________ EUR z vključenim DDV. </w:t>
      </w:r>
    </w:p>
    <w:p w:rsidR="00C0727B" w:rsidRPr="00F503AE" w:rsidRDefault="00C0727B" w:rsidP="00C0727B">
      <w:pPr>
        <w:spacing w:after="0" w:line="240" w:lineRule="auto"/>
        <w:jc w:val="both"/>
        <w:rPr>
          <w:rFonts w:ascii="Arial" w:eastAsia="Times New Roman" w:hAnsi="Arial" w:cs="Arial"/>
          <w:bCs/>
          <w:sz w:val="20"/>
          <w:szCs w:val="20"/>
          <w:lang w:eastAsia="sl-SI"/>
        </w:rPr>
      </w:pPr>
      <w:bookmarkStart w:id="4" w:name="_GoBack"/>
      <w:bookmarkEnd w:id="4"/>
    </w:p>
    <w:p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kar pomeni, da izvajalec naročniku ne more v zvezi z izdelavo analize zaračunati nobenih dodatnih posrednih ali neposrednih stroškov</w:t>
      </w:r>
      <w:r w:rsidR="00660267">
        <w:rPr>
          <w:rFonts w:ascii="Arial" w:eastAsia="Times New Roman" w:hAnsi="Arial" w:cs="Arial"/>
          <w:sz w:val="20"/>
          <w:szCs w:val="20"/>
        </w:rPr>
        <w:t>.</w:t>
      </w:r>
    </w:p>
    <w:p w:rsidR="00C0727B" w:rsidRPr="00C602A3" w:rsidRDefault="00C0727B" w:rsidP="00C0727B">
      <w:pPr>
        <w:spacing w:after="0" w:line="240" w:lineRule="auto"/>
        <w:jc w:val="both"/>
        <w:rPr>
          <w:rFonts w:ascii="Arial" w:eastAsia="Times New Roman" w:hAnsi="Arial" w:cs="Arial"/>
          <w:sz w:val="20"/>
          <w:szCs w:val="20"/>
          <w:u w:val="single"/>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spacing w:after="0" w:line="240" w:lineRule="auto"/>
        <w:jc w:val="both"/>
        <w:rPr>
          <w:rFonts w:ascii="Arial" w:eastAsia="Times New Roman" w:hAnsi="Arial" w:cs="Arial"/>
          <w:sz w:val="20"/>
          <w:szCs w:val="20"/>
          <w:lang w:eastAsia="sl-SI"/>
        </w:rPr>
      </w:pPr>
    </w:p>
    <w:p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S to pogodbo se izvajalec zaveže, da bo izdelal študij</w:t>
      </w:r>
      <w:r w:rsidR="0025337E" w:rsidRPr="00F503AE">
        <w:rPr>
          <w:rFonts w:ascii="Arial" w:hAnsi="Arial" w:cs="Arial"/>
          <w:sz w:val="20"/>
          <w:szCs w:val="20"/>
        </w:rPr>
        <w:t>e</w:t>
      </w:r>
      <w:r w:rsidRPr="00F503AE">
        <w:rPr>
          <w:rFonts w:ascii="Arial" w:hAnsi="Arial" w:cs="Arial"/>
          <w:sz w:val="20"/>
          <w:szCs w:val="20"/>
        </w:rPr>
        <w:t xml:space="preserve"> in pogodbena dela vezana na </w:t>
      </w:r>
      <w:r w:rsidR="0025337E" w:rsidRPr="00F503AE">
        <w:rPr>
          <w:rFonts w:ascii="Arial" w:hAnsi="Arial" w:cs="Arial"/>
          <w:sz w:val="20"/>
          <w:szCs w:val="20"/>
        </w:rPr>
        <w:t xml:space="preserve">projekt </w:t>
      </w:r>
      <w:r w:rsidR="00CD0335" w:rsidRPr="00F503AE">
        <w:rPr>
          <w:rFonts w:ascii="Arial" w:hAnsi="Arial" w:cs="Arial"/>
          <w:sz w:val="20"/>
          <w:szCs w:val="20"/>
        </w:rPr>
        <w:t>NEORION</w:t>
      </w:r>
      <w:r w:rsidR="0025337E" w:rsidRPr="00F503AE">
        <w:rPr>
          <w:rFonts w:ascii="Arial" w:hAnsi="Arial" w:cs="Arial"/>
          <w:sz w:val="20"/>
          <w:szCs w:val="20"/>
        </w:rPr>
        <w:t xml:space="preserve"> kot v povabilu</w:t>
      </w:r>
      <w:r w:rsidRPr="00F503AE">
        <w:rPr>
          <w:rFonts w:ascii="Arial" w:hAnsi="Arial" w:cs="Arial"/>
          <w:sz w:val="20"/>
          <w:szCs w:val="20"/>
        </w:rPr>
        <w:t>, naročnik pa se zaveže, da mu bo za to plačal pogodbeno ceno. Študij</w:t>
      </w:r>
      <w:r w:rsidR="0025337E" w:rsidRPr="00F503AE">
        <w:rPr>
          <w:rFonts w:ascii="Arial" w:hAnsi="Arial" w:cs="Arial"/>
          <w:sz w:val="20"/>
          <w:szCs w:val="20"/>
        </w:rPr>
        <w:t>e</w:t>
      </w:r>
      <w:r w:rsidRPr="00F503AE">
        <w:rPr>
          <w:rFonts w:ascii="Arial" w:hAnsi="Arial" w:cs="Arial"/>
          <w:sz w:val="20"/>
          <w:szCs w:val="20"/>
        </w:rPr>
        <w:t xml:space="preserve"> bo izvajalec izdelal 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rsidR="00C0727B" w:rsidRPr="00F503AE" w:rsidRDefault="00C0727B" w:rsidP="00C0727B">
      <w:pPr>
        <w:spacing w:after="0" w:line="240" w:lineRule="auto"/>
        <w:jc w:val="both"/>
        <w:rPr>
          <w:rFonts w:ascii="Arial" w:hAnsi="Arial" w:cs="Arial"/>
          <w:sz w:val="20"/>
          <w:szCs w:val="20"/>
        </w:rPr>
      </w:pPr>
    </w:p>
    <w:p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študije do vključno predaje študije naročniku, morajo biti </w:t>
      </w:r>
      <w:r w:rsidR="0025337E" w:rsidRPr="00F503AE">
        <w:rPr>
          <w:rFonts w:ascii="Arial" w:eastAsia="Times New Roman" w:hAnsi="Arial" w:cs="Arial"/>
          <w:sz w:val="20"/>
          <w:szCs w:val="20"/>
          <w:lang w:eastAsia="ar-SA"/>
        </w:rPr>
        <w:t>opravljena skladno s terminskim načrtom vključenim v povabilo k oddaji ponudbe</w:t>
      </w:r>
      <w:r w:rsidRPr="00F503AE">
        <w:rPr>
          <w:rFonts w:ascii="Arial" w:eastAsia="Times New Roman" w:hAnsi="Arial" w:cs="Arial"/>
          <w:sz w:val="20"/>
          <w:szCs w:val="20"/>
          <w:lang w:eastAsia="ar-SA"/>
        </w:rPr>
        <w:t>.</w:t>
      </w:r>
    </w:p>
    <w:p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p>
    <w:p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Naročnik se zaveže, da bo študij</w:t>
      </w:r>
      <w:r w:rsidR="0025337E" w:rsidRPr="00F503AE">
        <w:rPr>
          <w:rFonts w:ascii="Arial" w:hAnsi="Arial" w:cs="Arial"/>
          <w:sz w:val="20"/>
          <w:szCs w:val="20"/>
        </w:rPr>
        <w:t>e</w:t>
      </w:r>
      <w:r w:rsidRPr="00F503AE">
        <w:rPr>
          <w:rFonts w:ascii="Arial" w:hAnsi="Arial" w:cs="Arial"/>
          <w:sz w:val="20"/>
          <w:szCs w:val="20"/>
        </w:rPr>
        <w:t xml:space="preserve"> pregledal v roku 15 dni od prejema ter v tem roku izvajalcu sporočil, ali bo študij</w:t>
      </w:r>
      <w:r w:rsidR="0025337E" w:rsidRPr="00F503AE">
        <w:rPr>
          <w:rFonts w:ascii="Arial" w:hAnsi="Arial" w:cs="Arial"/>
          <w:sz w:val="20"/>
          <w:szCs w:val="20"/>
        </w:rPr>
        <w:t>e</w:t>
      </w:r>
      <w:r w:rsidRPr="00F503AE">
        <w:rPr>
          <w:rFonts w:ascii="Arial" w:hAnsi="Arial" w:cs="Arial"/>
          <w:sz w:val="20"/>
          <w:szCs w:val="20"/>
        </w:rPr>
        <w:t xml:space="preserve"> potrdil oziroma ali bo zahteval njen popravek ali dopolnitev. V primeru, da izročen</w:t>
      </w:r>
      <w:r w:rsidR="0025337E" w:rsidRPr="00F503AE">
        <w:rPr>
          <w:rFonts w:ascii="Arial" w:hAnsi="Arial" w:cs="Arial"/>
          <w:sz w:val="20"/>
          <w:szCs w:val="20"/>
        </w:rPr>
        <w:t>e</w:t>
      </w:r>
      <w:r w:rsidRPr="00F503AE">
        <w:rPr>
          <w:rFonts w:ascii="Arial" w:hAnsi="Arial" w:cs="Arial"/>
          <w:sz w:val="20"/>
          <w:szCs w:val="20"/>
        </w:rPr>
        <w:t xml:space="preserve"> študij</w:t>
      </w:r>
      <w:r w:rsidR="0025337E" w:rsidRPr="00F503AE">
        <w:rPr>
          <w:rFonts w:ascii="Arial" w:hAnsi="Arial" w:cs="Arial"/>
          <w:sz w:val="20"/>
          <w:szCs w:val="20"/>
        </w:rPr>
        <w:t>e</w:t>
      </w:r>
      <w:r w:rsidRPr="00F503AE">
        <w:rPr>
          <w:rFonts w:ascii="Arial" w:hAnsi="Arial" w:cs="Arial"/>
          <w:sz w:val="20"/>
          <w:szCs w:val="20"/>
        </w:rPr>
        <w:t xml:space="preserve"> ne bo</w:t>
      </w:r>
      <w:r w:rsidR="0025337E" w:rsidRPr="00F503AE">
        <w:rPr>
          <w:rFonts w:ascii="Arial" w:hAnsi="Arial" w:cs="Arial"/>
          <w:sz w:val="20"/>
          <w:szCs w:val="20"/>
        </w:rPr>
        <w:t>do</w:t>
      </w:r>
      <w:r w:rsidRPr="00F503AE">
        <w:rPr>
          <w:rFonts w:ascii="Arial" w:hAnsi="Arial" w:cs="Arial"/>
          <w:sz w:val="20"/>
          <w:szCs w:val="20"/>
        </w:rPr>
        <w:t xml:space="preserve"> izdelan</w:t>
      </w:r>
      <w:r w:rsidR="0025337E" w:rsidRPr="00F503AE">
        <w:rPr>
          <w:rFonts w:ascii="Arial" w:hAnsi="Arial" w:cs="Arial"/>
          <w:sz w:val="20"/>
          <w:szCs w:val="20"/>
        </w:rPr>
        <w:t>e</w:t>
      </w:r>
      <w:r w:rsidRPr="00F503AE">
        <w:rPr>
          <w:rFonts w:ascii="Arial" w:hAnsi="Arial" w:cs="Arial"/>
          <w:sz w:val="20"/>
          <w:szCs w:val="20"/>
        </w:rPr>
        <w:t xml:space="preserve"> skladno s razpisno dokumentacijo ali z zahtevami naročnika, bo moral izvajalec študij</w:t>
      </w:r>
      <w:r w:rsidR="0025337E" w:rsidRPr="00F503AE">
        <w:rPr>
          <w:rFonts w:ascii="Arial" w:hAnsi="Arial" w:cs="Arial"/>
          <w:sz w:val="20"/>
          <w:szCs w:val="20"/>
        </w:rPr>
        <w:t>e</w:t>
      </w:r>
      <w:r w:rsidRPr="00F503AE">
        <w:rPr>
          <w:rFonts w:ascii="Arial" w:hAnsi="Arial" w:cs="Arial"/>
          <w:sz w:val="20"/>
          <w:szCs w:val="20"/>
        </w:rPr>
        <w:t xml:space="preserve"> dopolniti oziroma popraviti v naknadno dogovorjenem roku.</w:t>
      </w:r>
    </w:p>
    <w:p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color w:val="FF0000"/>
          <w:sz w:val="20"/>
          <w:szCs w:val="20"/>
          <w:lang w:eastAsia="ar-SA"/>
        </w:rPr>
      </w:pPr>
    </w:p>
    <w:p w:rsidR="00C0727B" w:rsidRPr="00F503AE" w:rsidRDefault="00C0727B" w:rsidP="00C0727B">
      <w:pPr>
        <w:spacing w:after="0" w:line="240" w:lineRule="auto"/>
        <w:jc w:val="both"/>
        <w:rPr>
          <w:rFonts w:ascii="Arial" w:eastAsia="Times New Roman" w:hAnsi="Arial" w:cs="Arial"/>
          <w:color w:val="FF0000"/>
          <w:sz w:val="20"/>
          <w:szCs w:val="20"/>
          <w:lang w:eastAsia="sl-SI"/>
        </w:rPr>
      </w:pPr>
    </w:p>
    <w:p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rsidR="00C0727B" w:rsidRPr="00F503AE" w:rsidRDefault="00C0727B" w:rsidP="00C0727B">
      <w:pPr>
        <w:tabs>
          <w:tab w:val="left" w:pos="3047"/>
        </w:tabs>
        <w:spacing w:after="0" w:line="240" w:lineRule="auto"/>
        <w:ind w:left="720"/>
        <w:rPr>
          <w:rFonts w:ascii="Arial" w:hAnsi="Arial" w:cs="Arial"/>
          <w:b/>
          <w:sz w:val="20"/>
          <w:szCs w:val="20"/>
          <w:lang w:eastAsia="sl-SI"/>
        </w:rPr>
      </w:pPr>
    </w:p>
    <w:p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izvajalec ne more pravočasno izvršiti pogodbenih obveznosti iz objektivnih razlogov, je dolžan naročnika o tem nemudoma obvestiti, oziroma najkasneje v roku pet (5) dni od dneva nastanka teh razlogov in je dolžan zaprositi za primerno podaljšanje rokov za izvedbo analize.</w:t>
      </w:r>
    </w:p>
    <w:p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rsidR="00C0727B" w:rsidRPr="00F503AE" w:rsidRDefault="00C0727B" w:rsidP="00C0727B">
      <w:pPr>
        <w:keepNext/>
        <w:spacing w:after="0" w:line="240" w:lineRule="auto"/>
        <w:outlineLvl w:val="2"/>
        <w:rPr>
          <w:rFonts w:ascii="Arial" w:hAnsi="Arial" w:cs="Arial"/>
          <w:b/>
          <w:bCs/>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rsidR="00C0727B" w:rsidRPr="00F503AE" w:rsidRDefault="00C0727B" w:rsidP="00C0727B">
      <w:pPr>
        <w:spacing w:after="0" w:line="240" w:lineRule="auto"/>
        <w:jc w:val="both"/>
        <w:rPr>
          <w:rFonts w:ascii="Arial" w:hAnsi="Arial" w:cs="Arial"/>
          <w:sz w:val="20"/>
          <w:szCs w:val="20"/>
          <w:lang w:eastAsia="sl-SI"/>
        </w:rPr>
      </w:pPr>
    </w:p>
    <w:p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Izvajalec bo naročniku za izvedbo študij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25337E" w:rsidRPr="00F503AE">
        <w:rPr>
          <w:rFonts w:ascii="Arial" w:hAnsi="Arial" w:cs="Arial"/>
          <w:sz w:val="20"/>
          <w:szCs w:val="20"/>
          <w:lang w:eastAsia="sl-SI"/>
        </w:rPr>
        <w:t>i izdelki</w:t>
      </w:r>
      <w:r w:rsidRPr="00F503AE">
        <w:rPr>
          <w:rFonts w:ascii="Arial" w:hAnsi="Arial" w:cs="Arial"/>
          <w:sz w:val="20"/>
          <w:szCs w:val="20"/>
          <w:lang w:eastAsia="sl-SI"/>
        </w:rPr>
        <w:t>.</w:t>
      </w:r>
    </w:p>
    <w:p w:rsidR="008E4ED2" w:rsidRPr="00F503AE" w:rsidRDefault="008E4ED2" w:rsidP="00C0727B">
      <w:pPr>
        <w:spacing w:after="0" w:line="240" w:lineRule="auto"/>
        <w:jc w:val="both"/>
        <w:rPr>
          <w:rFonts w:ascii="Arial" w:hAnsi="Arial" w:cs="Arial"/>
          <w:sz w:val="20"/>
          <w:szCs w:val="20"/>
          <w:lang w:eastAsia="sl-SI"/>
        </w:rPr>
      </w:pPr>
    </w:p>
    <w:p w:rsidR="0025337E" w:rsidRPr="00F503AE" w:rsidRDefault="00CD0335" w:rsidP="00C0727B">
      <w:pPr>
        <w:spacing w:after="0" w:line="240" w:lineRule="auto"/>
        <w:jc w:val="both"/>
        <w:rPr>
          <w:rFonts w:ascii="Arial" w:hAnsi="Arial" w:cs="Arial"/>
          <w:sz w:val="20"/>
          <w:szCs w:val="20"/>
          <w:lang w:val="pt-PT" w:eastAsia="sl-SI"/>
        </w:rPr>
      </w:pPr>
      <w:r w:rsidRPr="00F503AE">
        <w:rPr>
          <w:rFonts w:ascii="Arial" w:hAnsi="Arial" w:cs="Arial"/>
          <w:sz w:val="20"/>
          <w:szCs w:val="20"/>
          <w:lang w:val="pt-PT" w:eastAsia="sl-SI"/>
        </w:rPr>
        <w:t>Naročnik se zavezuje, da bo izvršil plačilo za potrjeno opravljeno storitev v skladu z zakonodajo. Predviden način plačila je: 50% ob dostavi osnutka posamičnega izdelka, 40% ob potrditvi končnega izdelka s strani naročnika in odgovornega projektnega partnerja za posamičen izdelek in 10% ob potrditvi končnega poročila o vseh izvedenih aktivnostih v (15) dneh od dostave računa. Končno poročilo o izvedenih aktivnostih mora naročnik prejeti najkasneje 31.12.201</w:t>
      </w:r>
      <w:r w:rsidR="00F503AE">
        <w:rPr>
          <w:rFonts w:ascii="Arial" w:hAnsi="Arial" w:cs="Arial"/>
          <w:sz w:val="20"/>
          <w:szCs w:val="20"/>
          <w:lang w:val="pt-PT" w:eastAsia="sl-SI"/>
        </w:rPr>
        <w:t>9</w:t>
      </w:r>
      <w:r w:rsidR="008E4ED2">
        <w:rPr>
          <w:rFonts w:ascii="Arial" w:hAnsi="Arial" w:cs="Arial"/>
          <w:sz w:val="20"/>
          <w:szCs w:val="20"/>
          <w:lang w:val="pt-PT" w:eastAsia="sl-SI"/>
        </w:rPr>
        <w:t>,</w:t>
      </w:r>
      <w:r w:rsidRPr="00F503AE">
        <w:rPr>
          <w:rFonts w:ascii="Arial" w:hAnsi="Arial" w:cs="Arial"/>
          <w:sz w:val="20"/>
          <w:szCs w:val="20"/>
          <w:lang w:val="pt-PT" w:eastAsia="sl-SI"/>
        </w:rPr>
        <w:t xml:space="preserve"> razen v primeru podaljšanja projekta, </w:t>
      </w:r>
      <w:r w:rsidR="008E4ED2">
        <w:rPr>
          <w:rFonts w:ascii="Arial" w:hAnsi="Arial" w:cs="Arial"/>
          <w:sz w:val="20"/>
          <w:szCs w:val="20"/>
          <w:lang w:val="pt-PT" w:eastAsia="sl-SI"/>
        </w:rPr>
        <w:t xml:space="preserve">v primeru katerega bosta pogodbeni stranki sklenili </w:t>
      </w:r>
      <w:r w:rsidRPr="00F503AE">
        <w:rPr>
          <w:rFonts w:ascii="Arial" w:hAnsi="Arial" w:cs="Arial"/>
          <w:sz w:val="20"/>
          <w:szCs w:val="20"/>
          <w:lang w:val="pt-PT" w:eastAsia="sl-SI"/>
        </w:rPr>
        <w:t>dodat</w:t>
      </w:r>
      <w:r w:rsidR="008E4ED2">
        <w:rPr>
          <w:rFonts w:ascii="Arial" w:hAnsi="Arial" w:cs="Arial"/>
          <w:sz w:val="20"/>
          <w:szCs w:val="20"/>
          <w:lang w:val="pt-PT" w:eastAsia="sl-SI"/>
        </w:rPr>
        <w:t>ek</w:t>
      </w:r>
      <w:r w:rsidRPr="00F503AE">
        <w:rPr>
          <w:rFonts w:ascii="Arial" w:hAnsi="Arial" w:cs="Arial"/>
          <w:sz w:val="20"/>
          <w:szCs w:val="20"/>
          <w:lang w:val="pt-PT" w:eastAsia="sl-SI"/>
        </w:rPr>
        <w:t xml:space="preserve"> k pogodbi.</w:t>
      </w:r>
    </w:p>
    <w:p w:rsidR="00C0727B" w:rsidRPr="00F503AE" w:rsidRDefault="00C0727B" w:rsidP="00C0727B">
      <w:pPr>
        <w:spacing w:after="0" w:line="240" w:lineRule="auto"/>
        <w:jc w:val="both"/>
        <w:rPr>
          <w:rFonts w:ascii="Arial"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v roku </w:t>
      </w:r>
      <w:r w:rsidR="008E4ED2">
        <w:rPr>
          <w:rFonts w:ascii="Arial" w:eastAsia="Times New Roman" w:hAnsi="Arial" w:cs="Arial"/>
          <w:sz w:val="20"/>
          <w:szCs w:val="20"/>
          <w:lang w:eastAsia="sl-SI"/>
        </w:rPr>
        <w:t>osmih</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račune plačati. </w:t>
      </w:r>
    </w:p>
    <w:p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rsidR="00C0727B" w:rsidRPr="00F503AE" w:rsidRDefault="00C0727B" w:rsidP="00C0727B">
      <w:pPr>
        <w:numPr>
          <w:ilvl w:val="12"/>
          <w:numId w:val="0"/>
        </w:numPr>
        <w:spacing w:after="0" w:line="240" w:lineRule="auto"/>
        <w:ind w:right="-1"/>
        <w:rPr>
          <w:rFonts w:ascii="Arial" w:hAnsi="Arial" w:cs="Arial"/>
          <w:sz w:val="20"/>
          <w:szCs w:val="20"/>
          <w:lang w:eastAsia="sl-SI"/>
        </w:rPr>
      </w:pPr>
    </w:p>
    <w:p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kvalitetno in pravilno izvedbo storitev. </w:t>
      </w:r>
    </w:p>
    <w:p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Izvajalec se zavezuje, da bo svoje naloge opravil kvalitetno, strokovno in s skrbnostjo dobrega strokovnjaka in skladno z veljavnimi predpisi in da bo izvajal svoje pogodbene obveznosti v dogovorjenih rokih.</w:t>
      </w: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rsidR="00C0727B" w:rsidRPr="00F503AE" w:rsidRDefault="00C0727B" w:rsidP="00C0727B">
      <w:pPr>
        <w:spacing w:after="0" w:line="240" w:lineRule="auto"/>
        <w:jc w:val="both"/>
        <w:rPr>
          <w:rFonts w:ascii="Arial" w:hAnsi="Arial" w:cs="Arial"/>
          <w:sz w:val="20"/>
          <w:szCs w:val="20"/>
          <w:lang w:eastAsia="sl-SI"/>
        </w:rPr>
      </w:pPr>
    </w:p>
    <w:p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rsidR="00C0727B" w:rsidRPr="00F503AE" w:rsidRDefault="00C0727B" w:rsidP="00C0727B">
      <w:pPr>
        <w:spacing w:after="0" w:line="240" w:lineRule="auto"/>
        <w:jc w:val="both"/>
        <w:rPr>
          <w:rFonts w:ascii="Arial"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lastRenderedPageBreak/>
        <w:t>člen</w:t>
      </w:r>
    </w:p>
    <w:p w:rsidR="00C0727B" w:rsidRPr="00F503AE" w:rsidRDefault="00C0727B" w:rsidP="00C0727B">
      <w:pPr>
        <w:spacing w:after="0" w:line="240" w:lineRule="auto"/>
        <w:jc w:val="both"/>
        <w:rPr>
          <w:rFonts w:ascii="Arial"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rsidR="00C0727B" w:rsidRPr="00F503AE" w:rsidRDefault="00C0727B" w:rsidP="00C0727B">
      <w:pPr>
        <w:spacing w:after="0" w:line="240" w:lineRule="auto"/>
        <w:jc w:val="both"/>
        <w:rPr>
          <w:rFonts w:ascii="Arial"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spacing w:after="0" w:line="240" w:lineRule="auto"/>
        <w:jc w:val="both"/>
        <w:rPr>
          <w:rFonts w:ascii="Arial" w:hAnsi="Arial" w:cs="Arial"/>
          <w:sz w:val="20"/>
          <w:szCs w:val="20"/>
          <w:lang w:eastAsia="sl-SI"/>
        </w:rPr>
      </w:pPr>
    </w:p>
    <w:p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 xml:space="preserve">ogodba preneha veljati, če je naročnik seznanjen, da je pristojni državni organ ali sodišče s pravnomočno odločitvijo ugotovilo kršitev delovne, </w:t>
      </w:r>
      <w:proofErr w:type="spellStart"/>
      <w:r w:rsidRPr="00F503AE">
        <w:rPr>
          <w:rFonts w:ascii="Arial" w:eastAsia="Times New Roman" w:hAnsi="Arial" w:cs="Arial"/>
          <w:sz w:val="20"/>
          <w:szCs w:val="20"/>
          <w:lang w:eastAsia="sl-SI"/>
        </w:rPr>
        <w:t>okoljske</w:t>
      </w:r>
      <w:proofErr w:type="spellEnd"/>
      <w:r w:rsidRPr="00F503AE">
        <w:rPr>
          <w:rFonts w:ascii="Arial" w:eastAsia="Times New Roman" w:hAnsi="Arial" w:cs="Arial"/>
          <w:sz w:val="20"/>
          <w:szCs w:val="20"/>
          <w:lang w:eastAsia="sl-SI"/>
        </w:rPr>
        <w:t xml:space="preserve"> ali socialne zakonodaje s strani izvajalca ali njegovega podizvajalca.</w:t>
      </w:r>
    </w:p>
    <w:p w:rsidR="00C0727B" w:rsidRPr="00F503AE" w:rsidRDefault="00C0727B" w:rsidP="00C0727B">
      <w:pPr>
        <w:numPr>
          <w:ilvl w:val="12"/>
          <w:numId w:val="0"/>
        </w:numPr>
        <w:spacing w:after="0" w:line="240" w:lineRule="auto"/>
        <w:ind w:right="-1"/>
        <w:rPr>
          <w:rFonts w:ascii="Arial" w:hAnsi="Arial" w:cs="Arial"/>
          <w:b/>
          <w:sz w:val="20"/>
          <w:szCs w:val="20"/>
          <w:lang w:eastAsia="sl-SI"/>
        </w:rPr>
      </w:pPr>
    </w:p>
    <w:p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 in 110/13).</w:t>
      </w:r>
    </w:p>
    <w:p w:rsidR="00C0727B" w:rsidRPr="00F503AE" w:rsidRDefault="00C0727B" w:rsidP="00C0727B">
      <w:pPr>
        <w:spacing w:after="0" w:line="240" w:lineRule="auto"/>
        <w:rPr>
          <w:rFonts w:ascii="Arial" w:hAnsi="Arial" w:cs="Arial"/>
          <w:b/>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rsidR="00C0727B" w:rsidRPr="00F503AE" w:rsidRDefault="00C0727B" w:rsidP="00C0727B">
      <w:pPr>
        <w:spacing w:after="0" w:line="240" w:lineRule="auto"/>
        <w:rPr>
          <w:rFonts w:ascii="Arial" w:hAnsi="Arial" w:cs="Arial"/>
          <w:b/>
          <w:sz w:val="20"/>
          <w:szCs w:val="20"/>
          <w:lang w:eastAsia="sl-SI"/>
        </w:rPr>
      </w:pPr>
    </w:p>
    <w:p w:rsidR="00C0727B" w:rsidRPr="00F503AE" w:rsidRDefault="00C0727B" w:rsidP="00C0727B">
      <w:pPr>
        <w:spacing w:after="0" w:line="240" w:lineRule="auto"/>
        <w:rPr>
          <w:rFonts w:ascii="Arial" w:hAnsi="Arial" w:cs="Arial"/>
          <w:b/>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rsidR="00C0727B" w:rsidRPr="00F503AE" w:rsidRDefault="00C0727B" w:rsidP="00C0727B">
      <w:pPr>
        <w:spacing w:after="0" w:line="240" w:lineRule="auto"/>
        <w:rPr>
          <w:rFonts w:ascii="Arial" w:hAnsi="Arial" w:cs="Arial"/>
          <w:color w:val="FF0000"/>
          <w:sz w:val="20"/>
          <w:szCs w:val="20"/>
          <w:lang w:eastAsia="sl-SI"/>
        </w:rPr>
      </w:pPr>
    </w:p>
    <w:p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rsidR="00C0727B" w:rsidRPr="00F503AE" w:rsidRDefault="00C0727B" w:rsidP="00C0727B">
      <w:pPr>
        <w:widowControl w:val="0"/>
        <w:spacing w:after="0" w:line="240" w:lineRule="auto"/>
        <w:ind w:right="-1"/>
        <w:rPr>
          <w:rFonts w:ascii="Arial"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rsidR="00C0727B" w:rsidRPr="00F503AE" w:rsidRDefault="00C0727B" w:rsidP="00C0727B">
      <w:pPr>
        <w:spacing w:after="0" w:line="240" w:lineRule="auto"/>
        <w:ind w:right="-1"/>
        <w:jc w:val="both"/>
        <w:rPr>
          <w:rFonts w:ascii="Arial" w:hAnsi="Arial" w:cs="Arial"/>
          <w:sz w:val="20"/>
          <w:szCs w:val="20"/>
          <w:lang w:eastAsia="sl-SI"/>
        </w:rPr>
      </w:pPr>
    </w:p>
    <w:p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rsidR="00C0727B" w:rsidRPr="00F503AE" w:rsidRDefault="00C0727B" w:rsidP="00C0727B">
      <w:pPr>
        <w:widowControl w:val="0"/>
        <w:spacing w:after="0" w:line="240" w:lineRule="auto"/>
        <w:ind w:right="-1"/>
        <w:jc w:val="both"/>
        <w:rPr>
          <w:rFonts w:ascii="Arial" w:hAnsi="Arial" w:cs="Arial"/>
          <w:sz w:val="20"/>
          <w:szCs w:val="20"/>
          <w:lang w:eastAsia="sl-SI"/>
        </w:rPr>
      </w:pPr>
    </w:p>
    <w:p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rsidR="00C0727B" w:rsidRPr="00F503AE" w:rsidRDefault="00C0727B"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rsidTr="00452AC2">
        <w:tc>
          <w:tcPr>
            <w:tcW w:w="4605" w:type="dxa"/>
            <w:gridSpan w:val="2"/>
          </w:tcPr>
          <w:p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rsidTr="00452AC2">
        <w:trPr>
          <w:gridAfter w:val="1"/>
          <w:wAfter w:w="68" w:type="dxa"/>
        </w:trPr>
        <w:tc>
          <w:tcPr>
            <w:tcW w:w="4588" w:type="dxa"/>
          </w:tcPr>
          <w:p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rsidR="00C0727B" w:rsidRPr="00F503AE" w:rsidRDefault="00803D81"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Tehnološki park Ljubljana d.o.o.</w:t>
            </w: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_____________________</w:t>
            </w:r>
          </w:p>
          <w:p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______________________</w:t>
            </w:r>
          </w:p>
          <w:p w:rsidR="00C0727B" w:rsidRPr="00F503AE" w:rsidRDefault="00C0727B" w:rsidP="00452AC2">
            <w:pPr>
              <w:spacing w:after="0" w:line="240" w:lineRule="auto"/>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w:t>
            </w:r>
          </w:p>
        </w:tc>
      </w:tr>
    </w:tbl>
    <w:p w:rsidR="00C0727B" w:rsidRPr="00F503AE" w:rsidRDefault="00C0727B" w:rsidP="00C0727B">
      <w:pPr>
        <w:rPr>
          <w:rFonts w:ascii="Arial" w:hAnsi="Arial" w:cs="Arial"/>
        </w:rPr>
      </w:pPr>
    </w:p>
    <w:p w:rsidR="00C0727B" w:rsidRPr="00F503AE" w:rsidRDefault="00C0727B" w:rsidP="00C0727B">
      <w:pPr>
        <w:rPr>
          <w:rFonts w:ascii="Arial" w:hAnsi="Arial" w:cs="Arial"/>
        </w:rPr>
      </w:pPr>
    </w:p>
    <w:p w:rsidR="00544BB9" w:rsidRPr="00F503AE" w:rsidRDefault="00544BB9">
      <w:pPr>
        <w:rPr>
          <w:rFonts w:ascii="Arial" w:hAnsi="Arial" w:cs="Arial"/>
        </w:rPr>
      </w:pPr>
    </w:p>
    <w:sectPr w:rsidR="00544BB9" w:rsidRPr="00F503AE" w:rsidSect="00CD0335">
      <w:head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B9C" w:rsidRDefault="00F33B9C" w:rsidP="00F33B9C">
      <w:pPr>
        <w:spacing w:after="0" w:line="240" w:lineRule="auto"/>
      </w:pPr>
      <w:r>
        <w:separator/>
      </w:r>
    </w:p>
  </w:endnote>
  <w:endnote w:type="continuationSeparator" w:id="0">
    <w:p w:rsidR="00F33B9C" w:rsidRDefault="00F33B9C"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B9C" w:rsidRDefault="00F33B9C" w:rsidP="00F33B9C">
      <w:pPr>
        <w:spacing w:after="0" w:line="240" w:lineRule="auto"/>
      </w:pPr>
      <w:r>
        <w:separator/>
      </w:r>
    </w:p>
  </w:footnote>
  <w:footnote w:type="continuationSeparator" w:id="0">
    <w:p w:rsidR="00F33B9C" w:rsidRDefault="00F33B9C"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ED2" w:rsidRDefault="008E4ED2" w:rsidP="00F503AE">
    <w:pPr>
      <w:pStyle w:val="Header"/>
    </w:pPr>
  </w:p>
  <w:p w:rsidR="008E4ED2" w:rsidRDefault="008E4ED2" w:rsidP="00F503AE">
    <w:pPr>
      <w:pStyle w:val="Header"/>
    </w:pPr>
  </w:p>
  <w:p w:rsidR="00F33B9C" w:rsidRDefault="00F503AE" w:rsidP="00F503AE">
    <w:pPr>
      <w:pStyle w:val="Header"/>
    </w:pPr>
    <w:r>
      <w:rPr>
        <w:noProof/>
      </w:rPr>
      <w:drawing>
        <wp:anchor distT="0" distB="0" distL="114300" distR="114300" simplePos="0" relativeHeight="251658240" behindDoc="1" locked="0" layoutInCell="1" allowOverlap="1">
          <wp:simplePos x="0" y="0"/>
          <wp:positionH relativeFrom="column">
            <wp:posOffset>3073262</wp:posOffset>
          </wp:positionH>
          <wp:positionV relativeFrom="paragraph">
            <wp:posOffset>397399</wp:posOffset>
          </wp:positionV>
          <wp:extent cx="2671445" cy="435610"/>
          <wp:effectExtent l="0" t="0" r="0" b="2540"/>
          <wp:wrapNone/>
          <wp:docPr id="1" name="Slika 1"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435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335" w:rsidRPr="00F92C5D">
      <w:rPr>
        <w:noProof/>
      </w:rPr>
      <w:drawing>
        <wp:inline distT="0" distB="0" distL="0" distR="0">
          <wp:extent cx="1796995" cy="1113792"/>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345" cy="1115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F4F58"/>
    <w:rsid w:val="00127D39"/>
    <w:rsid w:val="00154B70"/>
    <w:rsid w:val="001B1617"/>
    <w:rsid w:val="00211A81"/>
    <w:rsid w:val="0025337E"/>
    <w:rsid w:val="00544BB9"/>
    <w:rsid w:val="00660267"/>
    <w:rsid w:val="0067029A"/>
    <w:rsid w:val="00803D81"/>
    <w:rsid w:val="008E4ED2"/>
    <w:rsid w:val="009C70ED"/>
    <w:rsid w:val="00C0727B"/>
    <w:rsid w:val="00C602A3"/>
    <w:rsid w:val="00CD0335"/>
    <w:rsid w:val="00E94F10"/>
    <w:rsid w:val="00F33B9C"/>
    <w:rsid w:val="00F503AE"/>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C6065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27B"/>
    <w:pPr>
      <w:spacing w:after="200" w:line="276" w:lineRule="auto"/>
    </w:pPr>
    <w:rPr>
      <w:rFonts w:ascii="Calibri" w:eastAsia="Calibri" w:hAnsi="Calibri"/>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Header">
    <w:name w:val="header"/>
    <w:basedOn w:val="Normal"/>
    <w:link w:val="HeaderChar"/>
    <w:uiPriority w:val="99"/>
    <w:unhideWhenUsed/>
    <w:rsid w:val="00F33B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33B9C"/>
    <w:rPr>
      <w:rFonts w:ascii="Calibri" w:eastAsia="Calibri" w:hAnsi="Calibri"/>
      <w:lang w:val="sl-SI"/>
    </w:rPr>
  </w:style>
  <w:style w:type="paragraph" w:styleId="Footer">
    <w:name w:val="footer"/>
    <w:basedOn w:val="Normal"/>
    <w:link w:val="FooterChar"/>
    <w:uiPriority w:val="99"/>
    <w:unhideWhenUsed/>
    <w:rsid w:val="00F33B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33B9C"/>
    <w:rPr>
      <w:rFonts w:ascii="Calibri" w:eastAsia="Calibri" w:hAnsi="Calibri"/>
      <w:lang w:val="sl-SI"/>
    </w:rPr>
  </w:style>
  <w:style w:type="character" w:styleId="CommentReference">
    <w:name w:val="annotation reference"/>
    <w:basedOn w:val="DefaultParagraphFont"/>
    <w:uiPriority w:val="99"/>
    <w:semiHidden/>
    <w:unhideWhenUsed/>
    <w:rsid w:val="00CD0335"/>
    <w:rPr>
      <w:sz w:val="16"/>
      <w:szCs w:val="16"/>
    </w:rPr>
  </w:style>
  <w:style w:type="paragraph" w:styleId="CommentText">
    <w:name w:val="annotation text"/>
    <w:basedOn w:val="Normal"/>
    <w:link w:val="CommentTextChar"/>
    <w:uiPriority w:val="99"/>
    <w:semiHidden/>
    <w:unhideWhenUsed/>
    <w:rsid w:val="00CD0335"/>
    <w:pPr>
      <w:spacing w:line="240" w:lineRule="auto"/>
    </w:pPr>
    <w:rPr>
      <w:sz w:val="20"/>
      <w:szCs w:val="20"/>
    </w:rPr>
  </w:style>
  <w:style w:type="character" w:customStyle="1" w:styleId="CommentTextChar">
    <w:name w:val="Comment Text Char"/>
    <w:basedOn w:val="DefaultParagraphFont"/>
    <w:link w:val="CommentText"/>
    <w:uiPriority w:val="99"/>
    <w:semiHidden/>
    <w:rsid w:val="00CD0335"/>
    <w:rPr>
      <w:rFonts w:ascii="Calibri" w:eastAsia="Calibri" w:hAnsi="Calibri"/>
      <w:sz w:val="20"/>
      <w:szCs w:val="20"/>
      <w:lang w:val="sl-SI"/>
    </w:rPr>
  </w:style>
  <w:style w:type="paragraph" w:styleId="CommentSubject">
    <w:name w:val="annotation subject"/>
    <w:basedOn w:val="CommentText"/>
    <w:next w:val="CommentText"/>
    <w:link w:val="CommentSubjectChar"/>
    <w:uiPriority w:val="99"/>
    <w:semiHidden/>
    <w:unhideWhenUsed/>
    <w:rsid w:val="00CD0335"/>
    <w:rPr>
      <w:b/>
      <w:bCs/>
    </w:rPr>
  </w:style>
  <w:style w:type="character" w:customStyle="1" w:styleId="CommentSubjectChar">
    <w:name w:val="Comment Subject Char"/>
    <w:basedOn w:val="CommentTextChar"/>
    <w:link w:val="CommentSubject"/>
    <w:uiPriority w:val="99"/>
    <w:semiHidden/>
    <w:rsid w:val="00CD0335"/>
    <w:rPr>
      <w:rFonts w:ascii="Calibri" w:eastAsia="Calibri" w:hAnsi="Calibri"/>
      <w:b/>
      <w:bCs/>
      <w:sz w:val="20"/>
      <w:szCs w:val="20"/>
      <w:lang w:val="sl-SI"/>
    </w:rPr>
  </w:style>
  <w:style w:type="paragraph" w:styleId="BalloonText">
    <w:name w:val="Balloon Text"/>
    <w:basedOn w:val="Normal"/>
    <w:link w:val="BalloonTextChar"/>
    <w:uiPriority w:val="99"/>
    <w:semiHidden/>
    <w:unhideWhenUsed/>
    <w:rsid w:val="00CD0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35"/>
    <w:rPr>
      <w:rFonts w:ascii="Segoe UI" w:eastAsia="Calibri" w:hAnsi="Segoe UI" w:cs="Segoe UI"/>
      <w:sz w:val="18"/>
      <w:szCs w:val="18"/>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Matej Cerar</cp:lastModifiedBy>
  <cp:revision>10</cp:revision>
  <dcterms:created xsi:type="dcterms:W3CDTF">2017-09-01T10:15:00Z</dcterms:created>
  <dcterms:modified xsi:type="dcterms:W3CDTF">2018-08-01T13:20:00Z</dcterms:modified>
</cp:coreProperties>
</file>